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F3E" w:rsidRDefault="007B1F3E" w:rsidP="0025707F">
      <w:pPr>
        <w:spacing w:line="360" w:lineRule="auto"/>
        <w:jc w:val="center"/>
        <w:rPr>
          <w:b/>
          <w:sz w:val="26"/>
          <w:szCs w:val="26"/>
        </w:rPr>
      </w:pPr>
      <w:bookmarkStart w:id="0" w:name="_GoBack"/>
      <w:bookmarkEnd w:id="0"/>
      <w:r w:rsidRPr="00605F03">
        <w:rPr>
          <w:b/>
          <w:sz w:val="26"/>
          <w:szCs w:val="26"/>
        </w:rPr>
        <w:t>ПОЯСНИТЕЛЬНАЯ ЗАП</w:t>
      </w:r>
      <w:r w:rsidRPr="007B1F3E">
        <w:rPr>
          <w:b/>
          <w:sz w:val="26"/>
          <w:szCs w:val="26"/>
        </w:rPr>
        <w:t>И</w:t>
      </w:r>
      <w:r w:rsidRPr="00605F03">
        <w:rPr>
          <w:b/>
          <w:sz w:val="26"/>
          <w:szCs w:val="26"/>
        </w:rPr>
        <w:t>СКА</w:t>
      </w:r>
    </w:p>
    <w:p w:rsidR="00192AC3" w:rsidRDefault="00C1636C" w:rsidP="007F08A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 </w:t>
      </w:r>
      <w:r w:rsidR="007B1F3E">
        <w:rPr>
          <w:b/>
          <w:sz w:val="26"/>
          <w:szCs w:val="26"/>
        </w:rPr>
        <w:t>проекту закона Челябинской области «</w:t>
      </w:r>
      <w:r w:rsidR="00192AC3">
        <w:rPr>
          <w:b/>
          <w:sz w:val="26"/>
          <w:szCs w:val="26"/>
        </w:rPr>
        <w:t xml:space="preserve">Об установлении дополнительных ограничений времени, условий и мест розничной продажи алкогольной продукции на территории Челябинской области» </w:t>
      </w:r>
    </w:p>
    <w:p w:rsidR="007B1F3E" w:rsidRDefault="007B1F3E" w:rsidP="00192AC3">
      <w:pPr>
        <w:spacing w:line="360" w:lineRule="auto"/>
        <w:rPr>
          <w:b/>
          <w:sz w:val="26"/>
          <w:szCs w:val="26"/>
        </w:rPr>
      </w:pPr>
    </w:p>
    <w:p w:rsidR="007B1F3E" w:rsidRPr="00192AC3" w:rsidRDefault="007B1F3E" w:rsidP="00192AC3">
      <w:pPr>
        <w:spacing w:line="360" w:lineRule="auto"/>
        <w:ind w:firstLine="709"/>
        <w:jc w:val="both"/>
        <w:rPr>
          <w:b/>
          <w:sz w:val="26"/>
          <w:szCs w:val="26"/>
        </w:rPr>
      </w:pPr>
      <w:proofErr w:type="gramStart"/>
      <w:r w:rsidRPr="001341F8">
        <w:rPr>
          <w:sz w:val="26"/>
          <w:szCs w:val="26"/>
        </w:rPr>
        <w:t xml:space="preserve">Проект закона Челябинской области </w:t>
      </w:r>
      <w:r w:rsidRPr="00192AC3">
        <w:rPr>
          <w:sz w:val="26"/>
          <w:szCs w:val="26"/>
        </w:rPr>
        <w:t>«</w:t>
      </w:r>
      <w:r w:rsidR="00192AC3" w:rsidRPr="00192AC3">
        <w:rPr>
          <w:sz w:val="26"/>
          <w:szCs w:val="26"/>
        </w:rPr>
        <w:t xml:space="preserve">Об </w:t>
      </w:r>
      <w:r w:rsidR="00D63F7E">
        <w:rPr>
          <w:sz w:val="26"/>
          <w:szCs w:val="26"/>
        </w:rPr>
        <w:t xml:space="preserve">установлении </w:t>
      </w:r>
      <w:r w:rsidR="00192AC3" w:rsidRPr="00192AC3">
        <w:rPr>
          <w:sz w:val="26"/>
          <w:szCs w:val="26"/>
        </w:rPr>
        <w:t>дополнительных ограничений времени, условий и мест розничной продажи алкогольной продукции на территории Челябинской области»</w:t>
      </w:r>
      <w:r w:rsidR="00192AC3">
        <w:rPr>
          <w:b/>
          <w:sz w:val="26"/>
          <w:szCs w:val="26"/>
        </w:rPr>
        <w:t xml:space="preserve"> </w:t>
      </w:r>
      <w:r w:rsidR="00D70BCD">
        <w:rPr>
          <w:sz w:val="26"/>
          <w:szCs w:val="26"/>
        </w:rPr>
        <w:t xml:space="preserve"> (да</w:t>
      </w:r>
      <w:r w:rsidRPr="001341F8">
        <w:rPr>
          <w:sz w:val="26"/>
          <w:szCs w:val="26"/>
        </w:rPr>
        <w:t>лее – законопроект) направлен на совершенствование государственного регулирования розничной продажи а</w:t>
      </w:r>
      <w:r w:rsidR="004D188A">
        <w:rPr>
          <w:sz w:val="26"/>
          <w:szCs w:val="26"/>
        </w:rPr>
        <w:t>лкогольной продукции,</w:t>
      </w:r>
      <w:r w:rsidR="00A3705D">
        <w:rPr>
          <w:sz w:val="26"/>
          <w:szCs w:val="26"/>
        </w:rPr>
        <w:t xml:space="preserve"> снижении </w:t>
      </w:r>
      <w:r w:rsidR="004D188A">
        <w:rPr>
          <w:sz w:val="26"/>
          <w:szCs w:val="26"/>
        </w:rPr>
        <w:t xml:space="preserve"> уровня их</w:t>
      </w:r>
      <w:r w:rsidRPr="001341F8">
        <w:rPr>
          <w:sz w:val="26"/>
          <w:szCs w:val="26"/>
        </w:rPr>
        <w:t xml:space="preserve"> доступности и масштабов потребления такой продукции на территории Челябинской области, защиту нравственности, здоровья, </w:t>
      </w:r>
      <w:r w:rsidR="00164454" w:rsidRPr="001341F8">
        <w:rPr>
          <w:sz w:val="26"/>
          <w:szCs w:val="26"/>
        </w:rPr>
        <w:t>прав и законных интересов граждан.</w:t>
      </w:r>
      <w:proofErr w:type="gramEnd"/>
    </w:p>
    <w:p w:rsidR="00D63F7E" w:rsidRDefault="00D63F7E" w:rsidP="0025707F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Распоряжением Правительства Российской Ф</w:t>
      </w:r>
      <w:r w:rsidR="001C394F">
        <w:rPr>
          <w:sz w:val="26"/>
          <w:szCs w:val="26"/>
        </w:rPr>
        <w:t>едерации от 30 декабря 2009 г. № 2128-р одобрена Ко</w:t>
      </w:r>
      <w:r w:rsidR="00605F03">
        <w:rPr>
          <w:sz w:val="26"/>
          <w:szCs w:val="26"/>
        </w:rPr>
        <w:t xml:space="preserve">нцепция реализации </w:t>
      </w:r>
      <w:r w:rsidR="00435EF2">
        <w:rPr>
          <w:sz w:val="26"/>
          <w:szCs w:val="26"/>
        </w:rPr>
        <w:t xml:space="preserve">государственной политики по снижению масштабов злоупотребления алкогольной продукцией и профилактике алкоголизма среди населения </w:t>
      </w:r>
      <w:r w:rsidR="00605F03">
        <w:rPr>
          <w:sz w:val="26"/>
          <w:szCs w:val="26"/>
        </w:rPr>
        <w:t xml:space="preserve"> </w:t>
      </w:r>
      <w:r w:rsidR="00435EF2">
        <w:rPr>
          <w:sz w:val="26"/>
          <w:szCs w:val="26"/>
        </w:rPr>
        <w:t>Российской Федерации на период до 2020 года.</w:t>
      </w:r>
    </w:p>
    <w:p w:rsidR="00435EF2" w:rsidRDefault="00435EF2" w:rsidP="0025707F">
      <w:pPr>
        <w:spacing w:line="360" w:lineRule="auto"/>
        <w:ind w:firstLine="72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Реализация государственной политики по снижению масштабов злоупотребления алкогольной продукции и профилактике алкоголизма среди населения Российской Федерации на период  до 2020 года направлен</w:t>
      </w:r>
      <w:r w:rsidR="00D70BCD">
        <w:rPr>
          <w:sz w:val="26"/>
          <w:szCs w:val="26"/>
        </w:rPr>
        <w:t>а</w:t>
      </w:r>
      <w:r>
        <w:rPr>
          <w:sz w:val="26"/>
          <w:szCs w:val="26"/>
        </w:rPr>
        <w:t xml:space="preserve"> на снижение объемов потребления населением алкогольной продукции, в том и числе слабоалкогольных напитков, пива и напитков, изготовляемых на его основе, улучшение демографической ситуации в стране, увеличение продолжительности населения, сокращение уровня смертности, формирование стимулов к здоровому образу жизни.</w:t>
      </w:r>
      <w:proofErr w:type="gramEnd"/>
    </w:p>
    <w:p w:rsidR="00B652E9" w:rsidRDefault="00435EF2" w:rsidP="0025707F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Ран</w:t>
      </w:r>
      <w:r w:rsidR="00D70BCD">
        <w:rPr>
          <w:sz w:val="26"/>
          <w:szCs w:val="26"/>
        </w:rPr>
        <w:t>н</w:t>
      </w:r>
      <w:r>
        <w:rPr>
          <w:sz w:val="26"/>
          <w:szCs w:val="26"/>
        </w:rPr>
        <w:t>ее приобщение молодежи к алкогольной продукции в несколько раз увеличивает риск развития алкоголизма и приводит к росту показателя преждевременной смертности н</w:t>
      </w:r>
      <w:r w:rsidR="00D70BCD">
        <w:rPr>
          <w:sz w:val="26"/>
          <w:szCs w:val="26"/>
        </w:rPr>
        <w:t>аселения. Данные обстоятельства</w:t>
      </w:r>
      <w:r>
        <w:rPr>
          <w:sz w:val="26"/>
          <w:szCs w:val="26"/>
        </w:rPr>
        <w:t xml:space="preserve"> обусловлены, прежде всего</w:t>
      </w:r>
      <w:r w:rsidR="00D70BCD">
        <w:rPr>
          <w:sz w:val="26"/>
          <w:szCs w:val="26"/>
        </w:rPr>
        <w:t>,</w:t>
      </w:r>
      <w:r w:rsidR="006E7CEE">
        <w:rPr>
          <w:sz w:val="26"/>
          <w:szCs w:val="26"/>
        </w:rPr>
        <w:t xml:space="preserve"> шаговой доступностью возможности приобретения </w:t>
      </w:r>
      <w:r w:rsidR="00B652E9">
        <w:rPr>
          <w:sz w:val="26"/>
          <w:szCs w:val="26"/>
        </w:rPr>
        <w:t>и потребления алкогольной продукции.</w:t>
      </w:r>
    </w:p>
    <w:p w:rsidR="00435EF2" w:rsidRDefault="00B652E9" w:rsidP="0025707F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Одним из инструментов воздействия на потребление алкоголя является законодательное регулирование продажи алкогольной продукции. При этом большую роль в снижении употребления алкоголя играют ограничительные меры (ограничение места и времени продажи алкоголя) </w:t>
      </w:r>
      <w:r w:rsidR="00435EF2">
        <w:rPr>
          <w:sz w:val="26"/>
          <w:szCs w:val="26"/>
        </w:rPr>
        <w:t xml:space="preserve"> </w:t>
      </w:r>
    </w:p>
    <w:p w:rsidR="00164454" w:rsidRPr="001341F8" w:rsidRDefault="00605F03" w:rsidP="0025707F">
      <w:pPr>
        <w:spacing w:line="360" w:lineRule="auto"/>
        <w:ind w:firstLine="72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lastRenderedPageBreak/>
        <w:t>Пунктом 9</w:t>
      </w:r>
      <w:r w:rsidR="00D70BCD">
        <w:rPr>
          <w:sz w:val="26"/>
          <w:szCs w:val="26"/>
        </w:rPr>
        <w:t xml:space="preserve"> статьи</w:t>
      </w:r>
      <w:r w:rsidR="00164454" w:rsidRPr="001341F8">
        <w:rPr>
          <w:sz w:val="26"/>
          <w:szCs w:val="26"/>
        </w:rPr>
        <w:t xml:space="preserve"> 16 Федерального закона от 22.11.1995  № 1471-ФЗ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(далее – Федеральный закон № 171-ФЗ) закреплено право органов государственной власти субъектов Российской Федерации устанавливать дополнительные ограничения времени, условий и мест розничной продажи алкогольной продукции,</w:t>
      </w:r>
      <w:r>
        <w:rPr>
          <w:sz w:val="26"/>
          <w:szCs w:val="26"/>
        </w:rPr>
        <w:t xml:space="preserve"> за исключением</w:t>
      </w:r>
      <w:r w:rsidR="00E23B3C">
        <w:rPr>
          <w:sz w:val="26"/>
          <w:szCs w:val="26"/>
        </w:rPr>
        <w:t xml:space="preserve"> розничной продажи алкогольной продукции при оказании услуг</w:t>
      </w:r>
      <w:proofErr w:type="gramEnd"/>
      <w:r w:rsidR="00E23B3C">
        <w:rPr>
          <w:sz w:val="26"/>
          <w:szCs w:val="26"/>
        </w:rPr>
        <w:t xml:space="preserve"> общественного питания,</w:t>
      </w:r>
      <w:r>
        <w:rPr>
          <w:sz w:val="26"/>
          <w:szCs w:val="26"/>
        </w:rPr>
        <w:t xml:space="preserve"> </w:t>
      </w:r>
      <w:r w:rsidR="00164454" w:rsidRPr="001341F8">
        <w:rPr>
          <w:sz w:val="26"/>
          <w:szCs w:val="26"/>
        </w:rPr>
        <w:t xml:space="preserve"> в том числе полный запрет на розничную продажу алкогольной продукции.</w:t>
      </w:r>
    </w:p>
    <w:p w:rsidR="00B652E9" w:rsidRDefault="00B652E9" w:rsidP="0025707F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Проектом закона предлагается уста</w:t>
      </w:r>
      <w:r w:rsidR="00CC363E">
        <w:rPr>
          <w:sz w:val="26"/>
          <w:szCs w:val="26"/>
        </w:rPr>
        <w:t>новить следую</w:t>
      </w:r>
      <w:r w:rsidR="00D70BCD">
        <w:rPr>
          <w:sz w:val="26"/>
          <w:szCs w:val="26"/>
        </w:rPr>
        <w:t xml:space="preserve">щие дополнительные ограничения </w:t>
      </w:r>
      <w:r>
        <w:rPr>
          <w:sz w:val="26"/>
          <w:szCs w:val="26"/>
        </w:rPr>
        <w:t xml:space="preserve"> </w:t>
      </w:r>
      <w:r w:rsidR="00CC363E">
        <w:rPr>
          <w:sz w:val="26"/>
          <w:szCs w:val="26"/>
        </w:rPr>
        <w:t>времени, условий и мест розничной продажи алкогольной продукции, за исключением розничной продажи алкогольной продукции при оказании услуг общественного питания на территории   Челябинской области.</w:t>
      </w:r>
    </w:p>
    <w:p w:rsidR="00625A78" w:rsidRDefault="00CC363E" w:rsidP="00AE5C45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Устанавливается полный запрет розничной продажи алкогольной продукции в дни проведения праздничных мероприятий: </w:t>
      </w:r>
      <w:proofErr w:type="gramStart"/>
      <w:r w:rsidR="00625A78">
        <w:rPr>
          <w:sz w:val="26"/>
          <w:szCs w:val="26"/>
        </w:rPr>
        <w:t>День проведения общеобразовательных мероприятий «Пос</w:t>
      </w:r>
      <w:r w:rsidR="00AE5C45">
        <w:rPr>
          <w:sz w:val="26"/>
          <w:szCs w:val="26"/>
        </w:rPr>
        <w:t>ледний звонок</w:t>
      </w:r>
      <w:r w:rsidR="00625A78">
        <w:rPr>
          <w:sz w:val="26"/>
          <w:szCs w:val="26"/>
        </w:rPr>
        <w:t>»</w:t>
      </w:r>
      <w:r w:rsidR="00AE5C45">
        <w:rPr>
          <w:sz w:val="26"/>
          <w:szCs w:val="26"/>
        </w:rPr>
        <w:t>, посвященного окончанию учебного года</w:t>
      </w:r>
      <w:r w:rsidR="00E42228">
        <w:rPr>
          <w:sz w:val="26"/>
          <w:szCs w:val="26"/>
        </w:rPr>
        <w:t xml:space="preserve"> -</w:t>
      </w:r>
      <w:r w:rsidR="00AE5C45">
        <w:rPr>
          <w:sz w:val="26"/>
          <w:szCs w:val="26"/>
        </w:rPr>
        <w:t xml:space="preserve"> 25 мая (либо иной день, в который исполнительным органом государственной власти </w:t>
      </w:r>
      <w:r w:rsidR="00E42228">
        <w:rPr>
          <w:sz w:val="26"/>
          <w:szCs w:val="26"/>
        </w:rPr>
        <w:t>Челябинской области, осуществляющим управление в сфере образования, рекомендовано проведение мероприятия</w:t>
      </w:r>
      <w:r w:rsidR="00AE5C45">
        <w:rPr>
          <w:sz w:val="26"/>
          <w:szCs w:val="26"/>
        </w:rPr>
        <w:t>)</w:t>
      </w:r>
      <w:r w:rsidR="00E42228">
        <w:rPr>
          <w:sz w:val="26"/>
          <w:szCs w:val="26"/>
        </w:rPr>
        <w:t xml:space="preserve">; Международный день защиты детей (1 июня); День знаний – 1 сентября (в случае, если 1 сентября приходится </w:t>
      </w:r>
      <w:r w:rsidR="002A26B8">
        <w:rPr>
          <w:sz w:val="26"/>
          <w:szCs w:val="26"/>
        </w:rPr>
        <w:t>на воскресный день, - в следующий за ним день</w:t>
      </w:r>
      <w:r w:rsidR="00E42228">
        <w:rPr>
          <w:sz w:val="26"/>
          <w:szCs w:val="26"/>
        </w:rPr>
        <w:t>)</w:t>
      </w:r>
      <w:r w:rsidR="002A26B8">
        <w:rPr>
          <w:sz w:val="26"/>
          <w:szCs w:val="26"/>
        </w:rPr>
        <w:t>.</w:t>
      </w:r>
      <w:proofErr w:type="gramEnd"/>
    </w:p>
    <w:p w:rsidR="002A26B8" w:rsidRDefault="002A26B8" w:rsidP="00AE5C45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Повышенным спросом алкогольная продукция пользуется в период праздничных и культурно-массовых мероприятий. В целях обеспечения правопорядка на территории муниципальных образований предусмотрено установление запрета на розничную продажу алкогольной продукции:</w:t>
      </w:r>
    </w:p>
    <w:p w:rsidR="002A26B8" w:rsidRDefault="002A26B8" w:rsidP="00AE5C45">
      <w:pPr>
        <w:spacing w:line="360" w:lineRule="auto"/>
        <w:ind w:firstLine="72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1) в день проведения общеобразовательными организациями мероприятий по случаю окончания учебного года, информация о которых не позднее 3 дней до дня проведения такого мероприятия  размещена на официальном сайте муниципального образования в сети «Интернет» либо официально опубликована в средствах массовой информации – в городских поселениях, городских округах, на территории которых расположены такие общеобразовательные организации;</w:t>
      </w:r>
      <w:proofErr w:type="gramEnd"/>
    </w:p>
    <w:p w:rsidR="002A26B8" w:rsidRDefault="002A26B8" w:rsidP="00AE5C45">
      <w:pPr>
        <w:spacing w:line="360" w:lineRule="auto"/>
        <w:ind w:firstLine="72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lastRenderedPageBreak/>
        <w:t>2) во время проведения культурно-ма</w:t>
      </w:r>
      <w:r w:rsidR="00170715">
        <w:rPr>
          <w:sz w:val="26"/>
          <w:szCs w:val="26"/>
        </w:rPr>
        <w:t>ссовых, зрелищно-развлекательны</w:t>
      </w:r>
      <w:r>
        <w:rPr>
          <w:sz w:val="26"/>
          <w:szCs w:val="26"/>
        </w:rPr>
        <w:t>х</w:t>
      </w:r>
      <w:r w:rsidR="00170715">
        <w:rPr>
          <w:sz w:val="26"/>
          <w:szCs w:val="26"/>
        </w:rPr>
        <w:t>, спортивных, физкультурно-оздоровительных и иных массовых мероприятий, информация о которых не позднее 3 дней до дня проведения такого мероприятия размещена на  официальном сайте муниципального образования в сети «Интернет» либо официально опубликована в средствах массовой информации – в местах проведения таких мероприятий на территории городских поселений сельских поселений, городских округов.</w:t>
      </w:r>
      <w:proofErr w:type="gramEnd"/>
    </w:p>
    <w:p w:rsidR="00170715" w:rsidRDefault="00170715" w:rsidP="00AE5C45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Установление таких ограничительных мер направлено на формирование устойчивого снижения покупательского спроса на алкогольную продукцию. </w:t>
      </w:r>
    </w:p>
    <w:p w:rsidR="00170715" w:rsidRDefault="00170715" w:rsidP="00AE5C45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Принятие закона будет способствовать снижению потребления алкоголя и популяризации здорового образа жизни населения Челябинской области.</w:t>
      </w:r>
    </w:p>
    <w:p w:rsidR="00625A78" w:rsidRDefault="00625A78" w:rsidP="0025707F">
      <w:pPr>
        <w:spacing w:line="360" w:lineRule="auto"/>
        <w:ind w:firstLine="720"/>
        <w:jc w:val="both"/>
        <w:rPr>
          <w:sz w:val="26"/>
          <w:szCs w:val="26"/>
        </w:rPr>
      </w:pPr>
    </w:p>
    <w:p w:rsidR="00625A78" w:rsidRDefault="00625A78" w:rsidP="0025707F">
      <w:pPr>
        <w:spacing w:line="360" w:lineRule="auto"/>
        <w:ind w:firstLine="720"/>
        <w:jc w:val="both"/>
        <w:rPr>
          <w:sz w:val="26"/>
          <w:szCs w:val="26"/>
        </w:rPr>
      </w:pPr>
    </w:p>
    <w:p w:rsidR="00625A78" w:rsidRDefault="00625A78" w:rsidP="0025707F">
      <w:pPr>
        <w:spacing w:line="360" w:lineRule="auto"/>
        <w:ind w:firstLine="720"/>
        <w:jc w:val="both"/>
        <w:rPr>
          <w:sz w:val="26"/>
          <w:szCs w:val="26"/>
        </w:rPr>
      </w:pPr>
    </w:p>
    <w:p w:rsidR="00625A78" w:rsidRDefault="00625A78" w:rsidP="0025707F">
      <w:pPr>
        <w:spacing w:line="360" w:lineRule="auto"/>
        <w:ind w:firstLine="720"/>
        <w:jc w:val="both"/>
        <w:rPr>
          <w:sz w:val="26"/>
          <w:szCs w:val="26"/>
        </w:rPr>
      </w:pPr>
    </w:p>
    <w:p w:rsidR="00625A78" w:rsidRDefault="00625A78" w:rsidP="0025707F">
      <w:pPr>
        <w:spacing w:line="360" w:lineRule="auto"/>
        <w:ind w:firstLine="720"/>
        <w:jc w:val="both"/>
        <w:rPr>
          <w:sz w:val="26"/>
          <w:szCs w:val="26"/>
        </w:rPr>
      </w:pPr>
    </w:p>
    <w:p w:rsidR="00625A78" w:rsidRDefault="00625A78" w:rsidP="0025707F">
      <w:pPr>
        <w:spacing w:line="360" w:lineRule="auto"/>
        <w:ind w:firstLine="720"/>
        <w:jc w:val="both"/>
        <w:rPr>
          <w:sz w:val="26"/>
          <w:szCs w:val="26"/>
        </w:rPr>
      </w:pPr>
    </w:p>
    <w:p w:rsidR="00625A78" w:rsidRDefault="00625A78" w:rsidP="0025707F">
      <w:pPr>
        <w:spacing w:line="360" w:lineRule="auto"/>
        <w:ind w:firstLine="720"/>
        <w:jc w:val="both"/>
        <w:rPr>
          <w:sz w:val="26"/>
          <w:szCs w:val="26"/>
        </w:rPr>
      </w:pPr>
    </w:p>
    <w:p w:rsidR="00625A78" w:rsidRDefault="00625A78" w:rsidP="0025707F">
      <w:pPr>
        <w:spacing w:line="360" w:lineRule="auto"/>
        <w:ind w:firstLine="720"/>
        <w:jc w:val="both"/>
        <w:rPr>
          <w:sz w:val="26"/>
          <w:szCs w:val="26"/>
        </w:rPr>
      </w:pPr>
    </w:p>
    <w:p w:rsidR="00625A78" w:rsidRDefault="00625A78" w:rsidP="0025707F">
      <w:pPr>
        <w:spacing w:line="360" w:lineRule="auto"/>
        <w:ind w:firstLine="720"/>
        <w:jc w:val="both"/>
        <w:rPr>
          <w:sz w:val="26"/>
          <w:szCs w:val="26"/>
        </w:rPr>
      </w:pPr>
    </w:p>
    <w:p w:rsidR="00625A78" w:rsidRDefault="00625A78" w:rsidP="0025707F">
      <w:pPr>
        <w:spacing w:line="360" w:lineRule="auto"/>
        <w:ind w:firstLine="720"/>
        <w:jc w:val="both"/>
        <w:rPr>
          <w:sz w:val="26"/>
          <w:szCs w:val="26"/>
        </w:rPr>
      </w:pPr>
    </w:p>
    <w:p w:rsidR="00625A78" w:rsidRDefault="00625A78" w:rsidP="0025707F">
      <w:pPr>
        <w:spacing w:line="360" w:lineRule="auto"/>
        <w:ind w:firstLine="720"/>
        <w:jc w:val="both"/>
        <w:rPr>
          <w:sz w:val="26"/>
          <w:szCs w:val="26"/>
        </w:rPr>
      </w:pPr>
    </w:p>
    <w:p w:rsidR="00625A78" w:rsidRDefault="00625A78" w:rsidP="0025707F">
      <w:pPr>
        <w:spacing w:line="360" w:lineRule="auto"/>
        <w:ind w:firstLine="720"/>
        <w:jc w:val="both"/>
        <w:rPr>
          <w:sz w:val="26"/>
          <w:szCs w:val="26"/>
        </w:rPr>
      </w:pPr>
    </w:p>
    <w:p w:rsidR="00625A78" w:rsidRDefault="00625A78" w:rsidP="0025707F">
      <w:pPr>
        <w:spacing w:line="360" w:lineRule="auto"/>
        <w:ind w:firstLine="720"/>
        <w:jc w:val="both"/>
        <w:rPr>
          <w:sz w:val="26"/>
          <w:szCs w:val="26"/>
        </w:rPr>
      </w:pPr>
    </w:p>
    <w:p w:rsidR="00170715" w:rsidRDefault="00170715" w:rsidP="0025707F">
      <w:pPr>
        <w:spacing w:line="360" w:lineRule="auto"/>
        <w:ind w:firstLine="720"/>
        <w:jc w:val="both"/>
        <w:rPr>
          <w:sz w:val="26"/>
          <w:szCs w:val="26"/>
        </w:rPr>
      </w:pPr>
    </w:p>
    <w:p w:rsidR="00170715" w:rsidRDefault="00170715" w:rsidP="0025707F">
      <w:pPr>
        <w:spacing w:line="360" w:lineRule="auto"/>
        <w:ind w:firstLine="720"/>
        <w:jc w:val="both"/>
        <w:rPr>
          <w:sz w:val="26"/>
          <w:szCs w:val="26"/>
        </w:rPr>
      </w:pPr>
    </w:p>
    <w:p w:rsidR="00170715" w:rsidRDefault="00170715" w:rsidP="0025707F">
      <w:pPr>
        <w:spacing w:line="360" w:lineRule="auto"/>
        <w:ind w:firstLine="720"/>
        <w:jc w:val="both"/>
        <w:rPr>
          <w:sz w:val="26"/>
          <w:szCs w:val="26"/>
        </w:rPr>
      </w:pPr>
    </w:p>
    <w:p w:rsidR="00170715" w:rsidRDefault="00170715" w:rsidP="0025707F">
      <w:pPr>
        <w:spacing w:line="360" w:lineRule="auto"/>
        <w:ind w:firstLine="720"/>
        <w:jc w:val="both"/>
        <w:rPr>
          <w:sz w:val="26"/>
          <w:szCs w:val="26"/>
        </w:rPr>
      </w:pPr>
    </w:p>
    <w:p w:rsidR="00170715" w:rsidRDefault="00170715" w:rsidP="0025707F">
      <w:pPr>
        <w:spacing w:line="360" w:lineRule="auto"/>
        <w:ind w:firstLine="720"/>
        <w:jc w:val="both"/>
        <w:rPr>
          <w:sz w:val="26"/>
          <w:szCs w:val="26"/>
        </w:rPr>
      </w:pPr>
    </w:p>
    <w:p w:rsidR="00170715" w:rsidRDefault="00170715" w:rsidP="0025707F">
      <w:pPr>
        <w:spacing w:line="360" w:lineRule="auto"/>
        <w:ind w:firstLine="720"/>
        <w:jc w:val="both"/>
        <w:rPr>
          <w:sz w:val="26"/>
          <w:szCs w:val="26"/>
        </w:rPr>
      </w:pPr>
    </w:p>
    <w:p w:rsidR="00170715" w:rsidRDefault="00170715" w:rsidP="0025707F">
      <w:pPr>
        <w:spacing w:line="360" w:lineRule="auto"/>
        <w:ind w:firstLine="720"/>
        <w:jc w:val="both"/>
        <w:rPr>
          <w:sz w:val="26"/>
          <w:szCs w:val="26"/>
        </w:rPr>
      </w:pPr>
    </w:p>
    <w:p w:rsidR="00170715" w:rsidRDefault="00170715" w:rsidP="0025707F">
      <w:pPr>
        <w:spacing w:line="360" w:lineRule="auto"/>
        <w:ind w:firstLine="720"/>
        <w:jc w:val="both"/>
        <w:rPr>
          <w:sz w:val="26"/>
          <w:szCs w:val="26"/>
        </w:rPr>
      </w:pPr>
    </w:p>
    <w:sectPr w:rsidR="00170715" w:rsidSect="007A1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03958"/>
    <w:multiLevelType w:val="hybridMultilevel"/>
    <w:tmpl w:val="9FD67C2E"/>
    <w:lvl w:ilvl="0" w:tplc="0608D3A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F3E"/>
    <w:rsid w:val="00033A21"/>
    <w:rsid w:val="000C44A2"/>
    <w:rsid w:val="001064D9"/>
    <w:rsid w:val="001341F8"/>
    <w:rsid w:val="00164454"/>
    <w:rsid w:val="00170715"/>
    <w:rsid w:val="00192AC3"/>
    <w:rsid w:val="001C394F"/>
    <w:rsid w:val="001D34A6"/>
    <w:rsid w:val="0025707F"/>
    <w:rsid w:val="002A26B8"/>
    <w:rsid w:val="003470C4"/>
    <w:rsid w:val="003F47A7"/>
    <w:rsid w:val="00412629"/>
    <w:rsid w:val="00435EF2"/>
    <w:rsid w:val="004B278B"/>
    <w:rsid w:val="004D188A"/>
    <w:rsid w:val="004E08CB"/>
    <w:rsid w:val="00544932"/>
    <w:rsid w:val="00605F03"/>
    <w:rsid w:val="00625A78"/>
    <w:rsid w:val="006A3814"/>
    <w:rsid w:val="006E7CEE"/>
    <w:rsid w:val="00755EC6"/>
    <w:rsid w:val="007A1B5D"/>
    <w:rsid w:val="007B1F3E"/>
    <w:rsid w:val="007B73E1"/>
    <w:rsid w:val="007F08A2"/>
    <w:rsid w:val="0080251C"/>
    <w:rsid w:val="00877AF0"/>
    <w:rsid w:val="0088041E"/>
    <w:rsid w:val="008A5032"/>
    <w:rsid w:val="00A3705D"/>
    <w:rsid w:val="00A4515D"/>
    <w:rsid w:val="00AE5C45"/>
    <w:rsid w:val="00B14891"/>
    <w:rsid w:val="00B5287C"/>
    <w:rsid w:val="00B652E9"/>
    <w:rsid w:val="00C1636C"/>
    <w:rsid w:val="00C804E9"/>
    <w:rsid w:val="00C83E91"/>
    <w:rsid w:val="00CC363E"/>
    <w:rsid w:val="00D03846"/>
    <w:rsid w:val="00D4490E"/>
    <w:rsid w:val="00D63F7E"/>
    <w:rsid w:val="00D70BCD"/>
    <w:rsid w:val="00E23B3C"/>
    <w:rsid w:val="00E42228"/>
    <w:rsid w:val="00E80221"/>
    <w:rsid w:val="00ED4CBF"/>
    <w:rsid w:val="00F3029B"/>
    <w:rsid w:val="00FC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1B5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707F"/>
    <w:pPr>
      <w:autoSpaceDE w:val="0"/>
      <w:autoSpaceDN w:val="0"/>
      <w:adjustRightInd w:val="0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1B5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707F"/>
    <w:pPr>
      <w:autoSpaceDE w:val="0"/>
      <w:autoSpaceDN w:val="0"/>
      <w:adjustRightInd w:val="0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6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Вонзяк Юлия Вадимовна</cp:lastModifiedBy>
  <cp:revision>2</cp:revision>
  <cp:lastPrinted>2019-08-21T07:59:00Z</cp:lastPrinted>
  <dcterms:created xsi:type="dcterms:W3CDTF">2019-09-02T05:20:00Z</dcterms:created>
  <dcterms:modified xsi:type="dcterms:W3CDTF">2019-09-02T05:20:00Z</dcterms:modified>
</cp:coreProperties>
</file>